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06" w:rsidRDefault="001F1706" w:rsidP="002D5F32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noProof/>
          <w:sz w:val="27"/>
          <w:szCs w:val="27"/>
          <w:lang w:eastAsia="cs-CZ"/>
        </w:rPr>
      </w:pPr>
    </w:p>
    <w:p w:rsidR="001F1706" w:rsidRDefault="001F1706" w:rsidP="00C1302B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noProof/>
          <w:sz w:val="27"/>
          <w:szCs w:val="27"/>
          <w:lang w:eastAsia="cs-CZ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1" o:spid="_x0000_s1026" type="#_x0000_t75" style="position:absolute;left:0;text-align:left;margin-left:0;margin-top:-4.5pt;width:443.9pt;height:73.1pt;z-index:251658240;visibility:visible;mso-position-horizontal:left;mso-position-horizontal-relative:margin">
            <v:imagedata r:id="rId7" o:title=""/>
            <w10:wrap type="topAndBottom" anchorx="margin"/>
            <w10:anchorlock/>
          </v:shape>
        </w:pict>
      </w:r>
    </w:p>
    <w:p w:rsidR="001F1706" w:rsidRDefault="001F1706" w:rsidP="00C1302B">
      <w:pPr>
        <w:spacing w:after="0" w:line="240" w:lineRule="auto"/>
        <w:jc w:val="center"/>
        <w:outlineLvl w:val="1"/>
        <w:rPr>
          <w:rFonts w:ascii="Calibri Light" w:hAnsi="Calibri Light" w:cs="Calibri Light"/>
          <w:b/>
          <w:bCs/>
          <w:caps/>
          <w:sz w:val="28"/>
          <w:szCs w:val="28"/>
        </w:rPr>
      </w:pPr>
      <w:r w:rsidRPr="00C1302B">
        <w:rPr>
          <w:rFonts w:ascii="Calibri Light" w:hAnsi="Calibri Light" w:cs="Calibri Light"/>
          <w:b/>
          <w:bCs/>
          <w:sz w:val="28"/>
          <w:szCs w:val="28"/>
          <w:lang w:eastAsia="cs-CZ"/>
        </w:rPr>
        <w:t xml:space="preserve">IROP, VÝZVA Č. 66 </w:t>
      </w:r>
      <w:r w:rsidRPr="00C1302B">
        <w:rPr>
          <w:rFonts w:ascii="Calibri Light" w:hAnsi="Calibri Light" w:cs="Calibri Light"/>
          <w:b/>
          <w:bCs/>
          <w:caps/>
          <w:sz w:val="28"/>
          <w:szCs w:val="28"/>
        </w:rPr>
        <w:t xml:space="preserve">Infrastruktura pro vzdělávání </w:t>
      </w:r>
    </w:p>
    <w:p w:rsidR="001F1706" w:rsidRDefault="001F1706" w:rsidP="00C1302B">
      <w:pPr>
        <w:spacing w:after="0" w:line="240" w:lineRule="auto"/>
        <w:jc w:val="center"/>
        <w:outlineLvl w:val="1"/>
        <w:rPr>
          <w:rFonts w:ascii="Calibri Light" w:hAnsi="Calibri Light" w:cs="Calibri Light"/>
          <w:b/>
          <w:bCs/>
          <w:caps/>
          <w:sz w:val="28"/>
          <w:szCs w:val="28"/>
        </w:rPr>
      </w:pPr>
      <w:r w:rsidRPr="00C1302B">
        <w:rPr>
          <w:rFonts w:ascii="Calibri Light" w:hAnsi="Calibri Light" w:cs="Calibri Light"/>
          <w:b/>
          <w:bCs/>
          <w:caps/>
          <w:sz w:val="28"/>
          <w:szCs w:val="28"/>
        </w:rPr>
        <w:t>- integrované projekty ITI</w:t>
      </w:r>
    </w:p>
    <w:p w:rsidR="001F1706" w:rsidRPr="00C1302B" w:rsidRDefault="001F1706" w:rsidP="000A57BA">
      <w:pPr>
        <w:spacing w:after="0" w:line="276" w:lineRule="auto"/>
        <w:jc w:val="both"/>
        <w:outlineLvl w:val="1"/>
        <w:rPr>
          <w:rFonts w:ascii="Calibri Light" w:hAnsi="Calibri Light" w:cs="Calibri Light"/>
          <w:b/>
          <w:bCs/>
          <w:sz w:val="28"/>
          <w:szCs w:val="28"/>
          <w:lang w:eastAsia="cs-CZ"/>
        </w:rPr>
      </w:pPr>
    </w:p>
    <w:p w:rsidR="001F1706" w:rsidRPr="003469BD" w:rsidRDefault="001F1706" w:rsidP="000A57BA">
      <w:pPr>
        <w:spacing w:after="0" w:line="276" w:lineRule="auto"/>
        <w:jc w:val="both"/>
        <w:rPr>
          <w:rFonts w:ascii="Calibri Light" w:hAnsi="Calibri Light" w:cs="Calibri Light"/>
          <w:lang w:eastAsia="cs-CZ"/>
        </w:rPr>
      </w:pPr>
      <w:r w:rsidRPr="003469BD">
        <w:rPr>
          <w:rStyle w:val="datalabel"/>
          <w:rFonts w:ascii="Calibri Light" w:hAnsi="Calibri Light" w:cs="Calibri Light"/>
        </w:rPr>
        <w:t>Základní škola Rokycany, ulice Míru 64, příspěvková organizace</w:t>
      </w:r>
      <w:r w:rsidRPr="003469BD">
        <w:rPr>
          <w:rStyle w:val="fontstyle01"/>
          <w:rFonts w:ascii="Calibri Light" w:hAnsi="Calibri Light" w:cs="Calibri Light"/>
        </w:rPr>
        <w:t xml:space="preserve">, příspěvková organizace </w:t>
      </w:r>
      <w:r w:rsidRPr="003469BD">
        <w:rPr>
          <w:rFonts w:ascii="Calibri Light" w:hAnsi="Calibri Light" w:cs="Calibri Light"/>
        </w:rPr>
        <w:t xml:space="preserve">je realizátorem </w:t>
      </w:r>
      <w:r>
        <w:rPr>
          <w:rFonts w:ascii="Calibri Light" w:hAnsi="Calibri Light" w:cs="Calibri Light"/>
        </w:rPr>
        <w:t xml:space="preserve">jednoetapového </w:t>
      </w:r>
      <w:bookmarkStart w:id="0" w:name="_GoBack"/>
      <w:bookmarkEnd w:id="0"/>
      <w:r w:rsidRPr="003469BD">
        <w:rPr>
          <w:rFonts w:ascii="Calibri Light" w:hAnsi="Calibri Light" w:cs="Calibri Light"/>
        </w:rPr>
        <w:t xml:space="preserve">projektu s názvem: </w:t>
      </w:r>
      <w:r w:rsidRPr="003469BD">
        <w:rPr>
          <w:rStyle w:val="datalabel"/>
          <w:rFonts w:ascii="Calibri Light" w:hAnsi="Calibri Light" w:cs="Calibri Light"/>
        </w:rPr>
        <w:t>Obnovení vybavení školní dílny</w:t>
      </w:r>
      <w:r w:rsidRPr="003469BD">
        <w:rPr>
          <w:rFonts w:ascii="Calibri Light" w:hAnsi="Calibri Light" w:cs="Calibri Light"/>
        </w:rPr>
        <w:t>, reg. č. </w:t>
      </w:r>
      <w:r w:rsidRPr="003469BD">
        <w:rPr>
          <w:rFonts w:ascii="Calibri Light" w:hAnsi="Calibri Light" w:cs="Calibri Light"/>
          <w:color w:val="000000"/>
          <w:lang w:eastAsia="cs-CZ"/>
        </w:rPr>
        <w:t>CZ.</w:t>
      </w:r>
      <w:r w:rsidRPr="003469BD">
        <w:rPr>
          <w:rStyle w:val="Heading2Char"/>
          <w:rFonts w:ascii="Calibri Light" w:hAnsi="Calibri Light" w:cs="Calibri Light"/>
          <w:lang w:val="cs-CZ"/>
        </w:rPr>
        <w:t xml:space="preserve"> </w:t>
      </w:r>
      <w:r w:rsidRPr="003469BD">
        <w:rPr>
          <w:rStyle w:val="datalabel"/>
          <w:rFonts w:ascii="Calibri Light" w:hAnsi="Calibri Light" w:cs="Calibri Light"/>
        </w:rPr>
        <w:t xml:space="preserve">CZ.06.2.67/0.0/0.0/16_066/0005046 v </w:t>
      </w:r>
      <w:r w:rsidRPr="003469BD">
        <w:rPr>
          <w:rFonts w:ascii="Calibri Light" w:hAnsi="Calibri Light" w:cs="Calibri Light"/>
        </w:rPr>
        <w:t xml:space="preserve">rámci Výzvy č. </w:t>
      </w:r>
      <w:r w:rsidRPr="003469BD">
        <w:rPr>
          <w:rFonts w:ascii="Calibri Light" w:hAnsi="Calibri Light" w:cs="Calibri Light"/>
          <w:bCs/>
          <w:lang w:eastAsia="cs-CZ"/>
        </w:rPr>
        <w:t>66 Infrastruktura pro vzdělávání – integrované projekty ITI, Integrovaný regionální o</w:t>
      </w:r>
      <w:r w:rsidRPr="003469BD">
        <w:rPr>
          <w:rFonts w:ascii="Calibri Light" w:hAnsi="Calibri Light" w:cs="Calibri Light"/>
        </w:rPr>
        <w:t xml:space="preserve">perační program (IROP), </w:t>
      </w:r>
      <w:r w:rsidRPr="003469BD">
        <w:rPr>
          <w:rFonts w:ascii="Calibri Light" w:hAnsi="Calibri Light" w:cs="Calibri Light"/>
          <w:lang w:eastAsia="cs-CZ"/>
        </w:rPr>
        <w:t xml:space="preserve">PO 2:  Zkvalitnění veřejných služeb a podmínek života pro obyvatele region, IP 10: Investice do vzdělávání, odborného vzdělávání, včetně odborné přípravy pro získání dovedností a do celoživotního učení rozvíjením infrastruktury pro vzdělávání a odbornou přípravu, SC 2.4: Zvýšení kvality a dostupnosti infrastruktury pro vzdělávání a celoživotní učení. </w:t>
      </w:r>
    </w:p>
    <w:p w:rsidR="001F1706" w:rsidRPr="00EB4DD7" w:rsidRDefault="001F1706" w:rsidP="000A57BA">
      <w:pPr>
        <w:spacing w:after="0" w:line="240" w:lineRule="auto"/>
        <w:rPr>
          <w:rFonts w:ascii="Calibri Light" w:hAnsi="Calibri Light" w:cs="Calibri Light"/>
        </w:rPr>
      </w:pPr>
    </w:p>
    <w:p w:rsidR="001F1706" w:rsidRPr="002D5F32" w:rsidRDefault="001F1706" w:rsidP="002D5F32">
      <w:pPr>
        <w:shd w:val="clear" w:color="auto" w:fill="FFD108"/>
        <w:spacing w:before="48" w:after="120" w:line="291" w:lineRule="atLeast"/>
        <w:outlineLvl w:val="1"/>
        <w:rPr>
          <w:rFonts w:ascii="Calibri Light" w:hAnsi="Calibri Light"/>
          <w:b/>
          <w:bCs/>
          <w:color w:val="FFFFFF"/>
          <w:lang w:eastAsia="cs-CZ"/>
        </w:rPr>
      </w:pPr>
      <w:r w:rsidRPr="002D5F32">
        <w:rPr>
          <w:rFonts w:ascii="Calibri Light" w:hAnsi="Calibri Light"/>
          <w:b/>
          <w:bCs/>
          <w:color w:val="FFFFFF"/>
          <w:lang w:eastAsia="cs-CZ"/>
        </w:rPr>
        <w:t>DETAILY PROJEKTU</w:t>
      </w:r>
    </w:p>
    <w:p w:rsidR="001F1706" w:rsidRPr="002D5F32" w:rsidRDefault="001F1706" w:rsidP="00CD6D44">
      <w:pPr>
        <w:spacing w:after="0" w:line="240" w:lineRule="auto"/>
        <w:rPr>
          <w:rFonts w:ascii="Calibri Light" w:hAnsi="Calibri Light"/>
          <w:lang w:eastAsia="cs-CZ"/>
        </w:rPr>
      </w:pPr>
      <w:r w:rsidRPr="002D5F32">
        <w:rPr>
          <w:rFonts w:ascii="Calibri Light" w:hAnsi="Calibri Light"/>
          <w:b/>
          <w:bCs/>
          <w:lang w:eastAsia="cs-CZ"/>
        </w:rPr>
        <w:t>Doba realizace:</w:t>
      </w:r>
      <w:r w:rsidRPr="002D5F32">
        <w:rPr>
          <w:rFonts w:ascii="Calibri Light" w:hAnsi="Calibri Light"/>
          <w:lang w:eastAsia="cs-CZ"/>
        </w:rPr>
        <w:t xml:space="preserve"> od </w:t>
      </w:r>
      <w:r>
        <w:rPr>
          <w:rFonts w:ascii="Calibri Light" w:hAnsi="Calibri Light"/>
          <w:lang w:eastAsia="cs-CZ"/>
        </w:rPr>
        <w:t>27. 2. 2017 do 31. 7. 2018</w:t>
      </w:r>
    </w:p>
    <w:p w:rsidR="001F1706" w:rsidRDefault="001F1706" w:rsidP="00CD6D44">
      <w:pPr>
        <w:spacing w:after="0" w:line="240" w:lineRule="auto"/>
        <w:rPr>
          <w:rFonts w:ascii="Calibri Light" w:hAnsi="Calibri Light"/>
          <w:b/>
          <w:lang w:eastAsia="cs-CZ"/>
        </w:rPr>
      </w:pPr>
    </w:p>
    <w:p w:rsidR="001F1706" w:rsidRDefault="001F1706" w:rsidP="00CD6D44">
      <w:pPr>
        <w:spacing w:after="0" w:line="240" w:lineRule="auto"/>
        <w:rPr>
          <w:rFonts w:ascii="Calibri Light" w:hAnsi="Calibri Light"/>
          <w:b/>
          <w:lang w:eastAsia="cs-CZ"/>
        </w:rPr>
      </w:pPr>
      <w:r>
        <w:rPr>
          <w:rFonts w:ascii="Calibri Light" w:hAnsi="Calibri Light"/>
          <w:b/>
          <w:lang w:eastAsia="cs-CZ"/>
        </w:rPr>
        <w:t>Předpokládaná f</w:t>
      </w:r>
      <w:r w:rsidRPr="002D5F32">
        <w:rPr>
          <w:rFonts w:ascii="Calibri Light" w:hAnsi="Calibri Light"/>
          <w:b/>
          <w:lang w:eastAsia="cs-CZ"/>
        </w:rPr>
        <w:t xml:space="preserve">inanční výše </w:t>
      </w:r>
      <w:r>
        <w:rPr>
          <w:rFonts w:ascii="Calibri Light" w:hAnsi="Calibri Light"/>
          <w:b/>
          <w:lang w:eastAsia="cs-CZ"/>
        </w:rPr>
        <w:t>rozpočtu projektu/podpory:</w:t>
      </w:r>
    </w:p>
    <w:p w:rsidR="001F1706" w:rsidRDefault="001F1706" w:rsidP="00CD6D44">
      <w:pPr>
        <w:spacing w:after="0" w:line="240" w:lineRule="auto"/>
        <w:rPr>
          <w:rFonts w:ascii="Calibri Light" w:hAnsi="Calibri Light"/>
          <w:b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68"/>
        <w:gridCol w:w="3068"/>
      </w:tblGrid>
      <w:tr w:rsidR="001F1706" w:rsidRPr="00A65E58" w:rsidTr="00A65E58">
        <w:tc>
          <w:tcPr>
            <w:tcW w:w="3068" w:type="dxa"/>
            <w:vAlign w:val="center"/>
          </w:tcPr>
          <w:p w:rsidR="001F1706" w:rsidRPr="00A65E58" w:rsidRDefault="001F1706" w:rsidP="00A65E58">
            <w:pPr>
              <w:spacing w:after="0" w:line="240" w:lineRule="auto"/>
              <w:rPr>
                <w:rFonts w:ascii="Calibri Light" w:hAnsi="Calibri Light" w:cs="Calibri Light"/>
                <w:color w:val="080808"/>
                <w:lang w:eastAsia="cs-CZ"/>
              </w:rPr>
            </w:pPr>
            <w:r w:rsidRPr="00A65E58">
              <w:rPr>
                <w:rFonts w:ascii="Calibri Light" w:hAnsi="Calibri Light" w:cs="Calibri Light"/>
                <w:color w:val="080808"/>
                <w:lang w:eastAsia="cs-CZ"/>
              </w:rPr>
              <w:t>Celkem rozpočet projektu, CZV</w:t>
            </w:r>
          </w:p>
        </w:tc>
        <w:tc>
          <w:tcPr>
            <w:tcW w:w="3068" w:type="dxa"/>
            <w:vAlign w:val="center"/>
          </w:tcPr>
          <w:p w:rsidR="001F1706" w:rsidRPr="00A65E58" w:rsidRDefault="001F1706" w:rsidP="00A65E58">
            <w:pPr>
              <w:spacing w:after="0" w:line="240" w:lineRule="auto"/>
              <w:rPr>
                <w:rFonts w:ascii="Calibri Light" w:hAnsi="Calibri Light" w:cs="Calibri Light"/>
                <w:color w:val="080808"/>
                <w:lang w:eastAsia="cs-CZ"/>
              </w:rPr>
            </w:pPr>
            <w:r w:rsidRPr="00A65E58">
              <w:rPr>
                <w:rFonts w:ascii="Calibri Light" w:hAnsi="Calibri Light" w:cs="Calibri Light"/>
                <w:lang w:eastAsia="cs-CZ"/>
              </w:rPr>
              <w:br/>
            </w:r>
            <w:r w:rsidRPr="00A65E58">
              <w:rPr>
                <w:rFonts w:ascii="Calibri Light" w:hAnsi="Calibri Light" w:cs="Calibri Light"/>
                <w:color w:val="000000"/>
                <w:lang w:eastAsia="cs-CZ"/>
              </w:rPr>
              <w:t>1 796 423,13 Kč</w:t>
            </w:r>
            <w:r w:rsidRPr="00A65E58">
              <w:rPr>
                <w:rFonts w:ascii="Calibri Light" w:hAnsi="Calibri Light" w:cs="Calibri Light"/>
                <w:lang w:eastAsia="cs-CZ"/>
              </w:rPr>
              <w:br/>
            </w:r>
          </w:p>
        </w:tc>
      </w:tr>
      <w:tr w:rsidR="001F1706" w:rsidRPr="00A65E58" w:rsidTr="00A65E58">
        <w:tc>
          <w:tcPr>
            <w:tcW w:w="3068" w:type="dxa"/>
            <w:vAlign w:val="center"/>
          </w:tcPr>
          <w:p w:rsidR="001F1706" w:rsidRPr="00A65E58" w:rsidRDefault="001F1706" w:rsidP="00A65E58">
            <w:pPr>
              <w:spacing w:after="0" w:line="240" w:lineRule="auto"/>
              <w:rPr>
                <w:rFonts w:ascii="Calibri Light" w:hAnsi="Calibri Light" w:cs="Calibri Light"/>
                <w:color w:val="080808"/>
                <w:lang w:eastAsia="cs-CZ"/>
              </w:rPr>
            </w:pPr>
            <w:r w:rsidRPr="00A65E58">
              <w:rPr>
                <w:rFonts w:ascii="Calibri Light" w:hAnsi="Calibri Light" w:cs="Calibri Light"/>
                <w:color w:val="080808"/>
                <w:lang w:eastAsia="cs-CZ"/>
              </w:rPr>
              <w:t>Z toho Dotace EU (IROP) a státní rozpočet ČR</w:t>
            </w:r>
          </w:p>
        </w:tc>
        <w:tc>
          <w:tcPr>
            <w:tcW w:w="3068" w:type="dxa"/>
            <w:vAlign w:val="center"/>
          </w:tcPr>
          <w:p w:rsidR="001F1706" w:rsidRPr="00A65E58" w:rsidRDefault="001F1706" w:rsidP="00A65E58">
            <w:pPr>
              <w:spacing w:after="0" w:line="240" w:lineRule="auto"/>
              <w:rPr>
                <w:rFonts w:ascii="Calibri Light" w:hAnsi="Calibri Light" w:cs="Calibri Light"/>
                <w:color w:val="080808"/>
                <w:lang w:eastAsia="cs-CZ"/>
              </w:rPr>
            </w:pPr>
            <w:r w:rsidRPr="00A65E58">
              <w:rPr>
                <w:rFonts w:ascii="Calibri Light" w:hAnsi="Calibri Light" w:cs="Calibri Light"/>
                <w:color w:val="000000"/>
                <w:lang w:eastAsia="cs-CZ"/>
              </w:rPr>
              <w:t>1 616 780,81 Kč</w:t>
            </w:r>
          </w:p>
        </w:tc>
      </w:tr>
      <w:tr w:rsidR="001F1706" w:rsidRPr="00A65E58" w:rsidTr="00A65E58">
        <w:trPr>
          <w:trHeight w:val="500"/>
        </w:trPr>
        <w:tc>
          <w:tcPr>
            <w:tcW w:w="3068" w:type="dxa"/>
            <w:vAlign w:val="center"/>
          </w:tcPr>
          <w:p w:rsidR="001F1706" w:rsidRPr="00A65E58" w:rsidRDefault="001F1706" w:rsidP="00A65E58">
            <w:pPr>
              <w:spacing w:after="0" w:line="240" w:lineRule="auto"/>
              <w:rPr>
                <w:rFonts w:ascii="Calibri Light" w:hAnsi="Calibri Light" w:cs="Calibri Light"/>
                <w:color w:val="080808"/>
                <w:lang w:eastAsia="cs-CZ"/>
              </w:rPr>
            </w:pPr>
            <w:r w:rsidRPr="00A65E58">
              <w:rPr>
                <w:rFonts w:ascii="Calibri Light" w:hAnsi="Calibri Light" w:cs="Calibri Light"/>
                <w:color w:val="080808"/>
                <w:lang w:eastAsia="cs-CZ"/>
              </w:rPr>
              <w:t>Vlastní zdroje</w:t>
            </w:r>
          </w:p>
        </w:tc>
        <w:tc>
          <w:tcPr>
            <w:tcW w:w="3068" w:type="dxa"/>
            <w:vAlign w:val="center"/>
          </w:tcPr>
          <w:p w:rsidR="001F1706" w:rsidRPr="00A65E58" w:rsidRDefault="001F1706" w:rsidP="00A65E58">
            <w:pPr>
              <w:spacing w:after="0" w:line="240" w:lineRule="auto"/>
              <w:rPr>
                <w:rFonts w:ascii="Calibri Light" w:hAnsi="Calibri Light" w:cs="Calibri Light"/>
                <w:color w:val="080808"/>
                <w:lang w:eastAsia="cs-CZ"/>
              </w:rPr>
            </w:pPr>
            <w:r w:rsidRPr="00A65E58">
              <w:rPr>
                <w:rFonts w:ascii="Calibri Light" w:hAnsi="Calibri Light" w:cs="Calibri Light"/>
                <w:color w:val="000000"/>
                <w:lang w:eastAsia="cs-CZ"/>
              </w:rPr>
              <w:t>179 642,32 Kč</w:t>
            </w:r>
          </w:p>
        </w:tc>
      </w:tr>
    </w:tbl>
    <w:p w:rsidR="001F1706" w:rsidRDefault="001F1706" w:rsidP="00CD6D44">
      <w:pPr>
        <w:spacing w:after="0" w:line="240" w:lineRule="auto"/>
        <w:rPr>
          <w:rFonts w:cs="Calibri"/>
          <w:color w:val="080808"/>
          <w:lang w:eastAsia="cs-CZ"/>
        </w:rPr>
      </w:pPr>
    </w:p>
    <w:p w:rsidR="001F1706" w:rsidRPr="002D5F32" w:rsidRDefault="001F1706" w:rsidP="002D5F32">
      <w:pPr>
        <w:shd w:val="clear" w:color="auto" w:fill="FFD108"/>
        <w:spacing w:before="48" w:after="120" w:line="291" w:lineRule="atLeast"/>
        <w:outlineLvl w:val="1"/>
        <w:rPr>
          <w:rFonts w:ascii="Calibri Light" w:hAnsi="Calibri Light"/>
          <w:b/>
          <w:bCs/>
          <w:color w:val="FFFFFF"/>
          <w:lang w:eastAsia="cs-CZ"/>
        </w:rPr>
      </w:pPr>
      <w:r w:rsidRPr="002D5F32">
        <w:rPr>
          <w:rFonts w:ascii="Calibri Light" w:hAnsi="Calibri Light"/>
          <w:b/>
          <w:bCs/>
          <w:color w:val="FFFFFF"/>
          <w:lang w:eastAsia="cs-CZ"/>
        </w:rPr>
        <w:t>Hlavní kontaktní osoba projektu za naši školu:</w:t>
      </w:r>
    </w:p>
    <w:p w:rsidR="001F1706" w:rsidRPr="00CD6D44" w:rsidRDefault="001F1706" w:rsidP="000A57BA">
      <w:pPr>
        <w:rPr>
          <w:rFonts w:cs="Arial"/>
        </w:rPr>
      </w:pPr>
      <w:r w:rsidRPr="00CD6D44">
        <w:rPr>
          <w:rFonts w:cs="Arial"/>
        </w:rPr>
        <w:t xml:space="preserve">Mgr. </w:t>
      </w:r>
      <w:r>
        <w:rPr>
          <w:rFonts w:cs="Arial"/>
        </w:rPr>
        <w:t>Hana Šlégrová, Ph.D.</w:t>
      </w:r>
    </w:p>
    <w:p w:rsidR="001F1706" w:rsidRDefault="001F1706" w:rsidP="000A57BA">
      <w:r>
        <w:rPr>
          <w:rFonts w:cs="Arial"/>
        </w:rPr>
        <w:t xml:space="preserve">Kontakt: </w:t>
      </w:r>
      <w:hyperlink r:id="rId8" w:history="1">
        <w:r w:rsidRPr="007C33BF">
          <w:rPr>
            <w:rStyle w:val="Hyperlink"/>
            <w:rFonts w:cs="Arial"/>
          </w:rPr>
          <w:t>slegrova.ha@zsulmirurokycany.cz</w:t>
        </w:r>
      </w:hyperlink>
      <w:r>
        <w:rPr>
          <w:rFonts w:cs="Arial"/>
        </w:rPr>
        <w:t>, + 420 </w:t>
      </w:r>
      <w:r w:rsidRPr="003469BD">
        <w:rPr>
          <w:rFonts w:cs="Arial"/>
        </w:rPr>
        <w:t>736</w:t>
      </w:r>
      <w:r>
        <w:rPr>
          <w:rFonts w:cs="Arial"/>
        </w:rPr>
        <w:t> </w:t>
      </w:r>
      <w:r w:rsidRPr="003469BD">
        <w:rPr>
          <w:rFonts w:cs="Arial"/>
        </w:rPr>
        <w:t>182</w:t>
      </w:r>
      <w:r>
        <w:rPr>
          <w:rFonts w:cs="Arial"/>
        </w:rPr>
        <w:t xml:space="preserve"> </w:t>
      </w:r>
      <w:r w:rsidRPr="003469BD">
        <w:rPr>
          <w:rFonts w:cs="Arial"/>
        </w:rPr>
        <w:t>857</w:t>
      </w:r>
    </w:p>
    <w:p w:rsidR="001F1706" w:rsidRPr="002D5F32" w:rsidRDefault="001F1706" w:rsidP="00C1302B">
      <w:pPr>
        <w:shd w:val="clear" w:color="auto" w:fill="FFD108"/>
        <w:spacing w:before="48" w:after="120" w:line="291" w:lineRule="atLeast"/>
        <w:outlineLvl w:val="1"/>
        <w:rPr>
          <w:rFonts w:ascii="Calibri Light" w:hAnsi="Calibri Light"/>
          <w:b/>
          <w:bCs/>
          <w:color w:val="FFFFFF"/>
          <w:lang w:eastAsia="cs-CZ"/>
        </w:rPr>
      </w:pPr>
      <w:r>
        <w:rPr>
          <w:rFonts w:ascii="Calibri Light" w:hAnsi="Calibri Light"/>
          <w:b/>
          <w:bCs/>
          <w:color w:val="FFFFFF"/>
          <w:lang w:eastAsia="cs-CZ"/>
        </w:rPr>
        <w:t>Cíle</w:t>
      </w:r>
      <w:r w:rsidRPr="002D5F32">
        <w:rPr>
          <w:rFonts w:ascii="Calibri Light" w:hAnsi="Calibri Light"/>
          <w:b/>
          <w:bCs/>
          <w:color w:val="FFFFFF"/>
          <w:lang w:eastAsia="cs-CZ"/>
        </w:rPr>
        <w:t xml:space="preserve"> projektu</w:t>
      </w:r>
    </w:p>
    <w:p w:rsidR="001F1706" w:rsidRPr="00A15778" w:rsidRDefault="001F1706" w:rsidP="000A57BA">
      <w:pPr>
        <w:spacing w:after="0" w:line="276" w:lineRule="auto"/>
        <w:rPr>
          <w:rFonts w:ascii="Calibri Light" w:hAnsi="Calibri Light" w:cs="Calibri Light"/>
          <w:color w:val="000000"/>
          <w:lang w:eastAsia="cs-CZ"/>
        </w:rPr>
      </w:pPr>
      <w:r w:rsidRPr="003469BD">
        <w:rPr>
          <w:rFonts w:ascii="Calibri Light" w:hAnsi="Calibri Light" w:cs="Calibri Light"/>
          <w:color w:val="000000"/>
          <w:lang w:eastAsia="cs-CZ"/>
        </w:rPr>
        <w:t xml:space="preserve">Cílem </w:t>
      </w:r>
      <w:r>
        <w:rPr>
          <w:rFonts w:ascii="Calibri Light" w:hAnsi="Calibri Light" w:cs="Calibri Light"/>
          <w:color w:val="000000"/>
          <w:lang w:eastAsia="cs-CZ"/>
        </w:rPr>
        <w:t xml:space="preserve">projektu </w:t>
      </w:r>
      <w:r w:rsidRPr="003469BD">
        <w:rPr>
          <w:rFonts w:ascii="Calibri Light" w:hAnsi="Calibri Light" w:cs="Calibri Light"/>
          <w:color w:val="000000"/>
          <w:lang w:eastAsia="cs-CZ"/>
        </w:rPr>
        <w:t>je vybudování odborné jazykové učebny multimediálního charakteru o kapacitě 24 míst a technické dílny o kapacitě 30 míst a jejich vybavení moderním vybavení, které koresponduje s požadavky trhu práce a navazujících středních škol.</w:t>
      </w:r>
    </w:p>
    <w:p w:rsidR="001F1706" w:rsidRPr="002D5F32" w:rsidRDefault="001F1706" w:rsidP="00C1302B">
      <w:pPr>
        <w:shd w:val="clear" w:color="auto" w:fill="FFD108"/>
        <w:spacing w:before="48" w:after="120" w:line="291" w:lineRule="atLeast"/>
        <w:outlineLvl w:val="1"/>
        <w:rPr>
          <w:rFonts w:ascii="Calibri Light" w:hAnsi="Calibri Light"/>
          <w:b/>
          <w:bCs/>
          <w:color w:val="FFFFFF"/>
          <w:lang w:eastAsia="cs-CZ"/>
        </w:rPr>
      </w:pPr>
      <w:r>
        <w:rPr>
          <w:rFonts w:ascii="Calibri Light" w:hAnsi="Calibri Light"/>
          <w:b/>
          <w:bCs/>
          <w:color w:val="FFFFFF"/>
          <w:lang w:eastAsia="cs-CZ"/>
        </w:rPr>
        <w:t>Realizované aktivity projektu</w:t>
      </w:r>
    </w:p>
    <w:p w:rsidR="001F1706" w:rsidRPr="003469BD" w:rsidRDefault="001F1706" w:rsidP="003469BD">
      <w:pPr>
        <w:spacing w:after="0" w:line="240" w:lineRule="auto"/>
        <w:jc w:val="both"/>
        <w:rPr>
          <w:rFonts w:ascii="Calibri Light" w:hAnsi="Calibri Light" w:cs="Helvetica"/>
        </w:rPr>
      </w:pPr>
      <w:r w:rsidRPr="003469BD">
        <w:rPr>
          <w:rFonts w:ascii="Calibri Light" w:hAnsi="Calibri Light" w:cs="Helvetica"/>
        </w:rPr>
        <w:t>V souladu s kapitolou 3.1.3 Specifických pravidel pro žadatele a příjemce kolové výzvy č. 66 byly jako hlavní podporované aktivity relevantní pro projekt definovány tyto:</w:t>
      </w:r>
    </w:p>
    <w:p w:rsidR="001F1706" w:rsidRPr="003469BD" w:rsidRDefault="001F1706" w:rsidP="003469BD">
      <w:pPr>
        <w:spacing w:after="0" w:line="240" w:lineRule="auto"/>
        <w:jc w:val="both"/>
        <w:rPr>
          <w:rFonts w:ascii="Calibri Light" w:hAnsi="Calibri Light" w:cs="Helvetica"/>
        </w:rPr>
      </w:pPr>
      <w:r w:rsidRPr="003469BD">
        <w:rPr>
          <w:rFonts w:ascii="Calibri Light" w:hAnsi="Calibri Light" w:cs="Helvetica"/>
        </w:rPr>
        <w:t>- rekonstrukce a stavební úpravy stávající infrastruktury (včetně zabezpečení bezbariérovosti dle vyhlášky č. 398/2009 Sb.),</w:t>
      </w:r>
    </w:p>
    <w:p w:rsidR="001F1706" w:rsidRPr="003469BD" w:rsidRDefault="001F1706" w:rsidP="003469BD">
      <w:pPr>
        <w:spacing w:after="0" w:line="240" w:lineRule="auto"/>
        <w:jc w:val="both"/>
        <w:rPr>
          <w:rFonts w:ascii="Calibri Light" w:hAnsi="Calibri Light" w:cs="Helvetica"/>
        </w:rPr>
      </w:pPr>
      <w:r w:rsidRPr="003469BD">
        <w:rPr>
          <w:rFonts w:ascii="Calibri Light" w:hAnsi="Calibri Light" w:cs="Helvetica"/>
        </w:rPr>
        <w:t>- pořízení vybavení budov a učeben.</w:t>
      </w:r>
    </w:p>
    <w:p w:rsidR="001F1706" w:rsidRDefault="001F1706" w:rsidP="003469BD">
      <w:pPr>
        <w:spacing w:after="0" w:line="240" w:lineRule="auto"/>
        <w:jc w:val="both"/>
        <w:rPr>
          <w:rFonts w:ascii="Calibri Light" w:hAnsi="Calibri Light" w:cs="Helvetica"/>
        </w:rPr>
      </w:pPr>
    </w:p>
    <w:sectPr w:rsidR="001F1706" w:rsidSect="006E384C">
      <w:pgSz w:w="11906" w:h="16838"/>
      <w:pgMar w:top="284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706" w:rsidRDefault="001F1706" w:rsidP="0050015B">
      <w:pPr>
        <w:spacing w:after="0" w:line="240" w:lineRule="auto"/>
      </w:pPr>
      <w:r>
        <w:separator/>
      </w:r>
    </w:p>
  </w:endnote>
  <w:endnote w:type="continuationSeparator" w:id="0">
    <w:p w:rsidR="001F1706" w:rsidRDefault="001F1706" w:rsidP="0050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706" w:rsidRDefault="001F1706" w:rsidP="0050015B">
      <w:pPr>
        <w:spacing w:after="0" w:line="240" w:lineRule="auto"/>
      </w:pPr>
      <w:r>
        <w:separator/>
      </w:r>
    </w:p>
  </w:footnote>
  <w:footnote w:type="continuationSeparator" w:id="0">
    <w:p w:rsidR="001F1706" w:rsidRDefault="001F1706" w:rsidP="00500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95515"/>
    <w:multiLevelType w:val="multilevel"/>
    <w:tmpl w:val="A1EA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227B46"/>
    <w:multiLevelType w:val="hybridMultilevel"/>
    <w:tmpl w:val="E52C66BC"/>
    <w:lvl w:ilvl="0" w:tplc="03AC17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15B"/>
    <w:rsid w:val="00012544"/>
    <w:rsid w:val="000A57BA"/>
    <w:rsid w:val="000C7A99"/>
    <w:rsid w:val="00101B95"/>
    <w:rsid w:val="001F1706"/>
    <w:rsid w:val="00203B18"/>
    <w:rsid w:val="00215E26"/>
    <w:rsid w:val="00244CAB"/>
    <w:rsid w:val="002722BB"/>
    <w:rsid w:val="002D5F32"/>
    <w:rsid w:val="00333AED"/>
    <w:rsid w:val="003469BD"/>
    <w:rsid w:val="00367699"/>
    <w:rsid w:val="003B12B9"/>
    <w:rsid w:val="003C655C"/>
    <w:rsid w:val="003E4193"/>
    <w:rsid w:val="004F277B"/>
    <w:rsid w:val="0050015B"/>
    <w:rsid w:val="00503C49"/>
    <w:rsid w:val="005417CF"/>
    <w:rsid w:val="00547C77"/>
    <w:rsid w:val="005C22E9"/>
    <w:rsid w:val="005F4DB3"/>
    <w:rsid w:val="006E384C"/>
    <w:rsid w:val="0070408B"/>
    <w:rsid w:val="00735DEE"/>
    <w:rsid w:val="00762067"/>
    <w:rsid w:val="007C33BF"/>
    <w:rsid w:val="008032DC"/>
    <w:rsid w:val="0089352F"/>
    <w:rsid w:val="00A15778"/>
    <w:rsid w:val="00A65E58"/>
    <w:rsid w:val="00A8764D"/>
    <w:rsid w:val="00AA5B62"/>
    <w:rsid w:val="00B136D7"/>
    <w:rsid w:val="00B41D1F"/>
    <w:rsid w:val="00B62B27"/>
    <w:rsid w:val="00B65E5A"/>
    <w:rsid w:val="00B9185F"/>
    <w:rsid w:val="00B945E2"/>
    <w:rsid w:val="00B964D6"/>
    <w:rsid w:val="00BB4D40"/>
    <w:rsid w:val="00C1302B"/>
    <w:rsid w:val="00CA5E0C"/>
    <w:rsid w:val="00CB31F1"/>
    <w:rsid w:val="00CD6D44"/>
    <w:rsid w:val="00DA7471"/>
    <w:rsid w:val="00E761CA"/>
    <w:rsid w:val="00EB4DD7"/>
    <w:rsid w:val="00F64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AED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5001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0015B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Strong">
    <w:name w:val="Strong"/>
    <w:basedOn w:val="DefaultParagraphFont"/>
    <w:uiPriority w:val="99"/>
    <w:qFormat/>
    <w:rsid w:val="0050015B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5001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0015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0015B"/>
    <w:rPr>
      <w:rFonts w:cs="Times New Roman"/>
    </w:rPr>
  </w:style>
  <w:style w:type="character" w:styleId="Hyperlink">
    <w:name w:val="Hyperlink"/>
    <w:basedOn w:val="DefaultParagraphFont"/>
    <w:uiPriority w:val="99"/>
    <w:rsid w:val="0050015B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2D5F32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2D5F32"/>
    <w:rPr>
      <w:rFonts w:cs="Times New Roman"/>
      <w:i/>
      <w:iCs/>
    </w:rPr>
  </w:style>
  <w:style w:type="character" w:customStyle="1" w:styleId="datalabel">
    <w:name w:val="datalabel"/>
    <w:uiPriority w:val="99"/>
    <w:rsid w:val="00B136D7"/>
  </w:style>
  <w:style w:type="character" w:customStyle="1" w:styleId="fontstyle01">
    <w:name w:val="fontstyle01"/>
    <w:basedOn w:val="DefaultParagraphFont"/>
    <w:uiPriority w:val="99"/>
    <w:rsid w:val="00CD6D44"/>
    <w:rPr>
      <w:rFonts w:ascii="Calibri" w:hAnsi="Calibri" w:cs="Calibri"/>
      <w:color w:val="000000"/>
      <w:sz w:val="22"/>
      <w:szCs w:val="22"/>
    </w:rPr>
  </w:style>
  <w:style w:type="character" w:customStyle="1" w:styleId="cplugin">
    <w:name w:val="cplugin"/>
    <w:basedOn w:val="DefaultParagraphFont"/>
    <w:uiPriority w:val="99"/>
    <w:rsid w:val="00CD6D44"/>
    <w:rPr>
      <w:rFonts w:cs="Times New Roman"/>
    </w:rPr>
  </w:style>
  <w:style w:type="character" w:customStyle="1" w:styleId="UnresolvedMention">
    <w:name w:val="Unresolved Mention"/>
    <w:basedOn w:val="DefaultParagraphFont"/>
    <w:uiPriority w:val="99"/>
    <w:semiHidden/>
    <w:rsid w:val="00547C77"/>
    <w:rPr>
      <w:rFonts w:cs="Times New Roman"/>
      <w:color w:val="808080"/>
      <w:shd w:val="clear" w:color="auto" w:fill="E6E6E6"/>
    </w:rPr>
  </w:style>
  <w:style w:type="character" w:customStyle="1" w:styleId="akcezoznamnadpis">
    <w:name w:val="akcezoznamnadpis"/>
    <w:basedOn w:val="DefaultParagraphFont"/>
    <w:uiPriority w:val="99"/>
    <w:rsid w:val="00EB4DD7"/>
    <w:rPr>
      <w:rFonts w:cs="Times New Roman"/>
    </w:rPr>
  </w:style>
  <w:style w:type="character" w:customStyle="1" w:styleId="akcezoznamtext">
    <w:name w:val="akcezoznamtext"/>
    <w:basedOn w:val="DefaultParagraphFont"/>
    <w:uiPriority w:val="99"/>
    <w:rsid w:val="00EB4DD7"/>
    <w:rPr>
      <w:rFonts w:cs="Times New Roman"/>
    </w:rPr>
  </w:style>
  <w:style w:type="character" w:customStyle="1" w:styleId="fontstyle21">
    <w:name w:val="fontstyle21"/>
    <w:basedOn w:val="DefaultParagraphFont"/>
    <w:uiPriority w:val="99"/>
    <w:rsid w:val="00EB4DD7"/>
    <w:rPr>
      <w:rFonts w:ascii="ArialMT" w:hAnsi="ArialMT" w:cs="Times New Roman"/>
      <w:color w:val="000000"/>
      <w:sz w:val="16"/>
      <w:szCs w:val="16"/>
    </w:rPr>
  </w:style>
  <w:style w:type="table" w:styleId="TableGrid">
    <w:name w:val="Table Grid"/>
    <w:basedOn w:val="TableNormal"/>
    <w:uiPriority w:val="99"/>
    <w:rsid w:val="00EB4D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7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7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7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7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egrova.ha@zsulmirurokycany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267</Words>
  <Characters>1581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Klabačková</dc:creator>
  <cp:keywords/>
  <dc:description/>
  <cp:lastModifiedBy>uživatelUM</cp:lastModifiedBy>
  <cp:revision>2</cp:revision>
  <dcterms:created xsi:type="dcterms:W3CDTF">2018-06-04T11:13:00Z</dcterms:created>
  <dcterms:modified xsi:type="dcterms:W3CDTF">2018-06-04T11:13:00Z</dcterms:modified>
</cp:coreProperties>
</file>